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E75" w:rsidRDefault="00D84E75" w:rsidP="00D84E75">
      <w:pPr>
        <w:spacing w:line="276" w:lineRule="auto"/>
        <w:rPr>
          <w:rFonts w:asciiTheme="majorHAnsi" w:hAnsiTheme="majorHAnsi" w:cstheme="majorHAnsi"/>
          <w:szCs w:val="24"/>
        </w:rPr>
      </w:pPr>
    </w:p>
    <w:p w:rsidR="00D84E75" w:rsidRDefault="00D84E75" w:rsidP="00D84E75">
      <w:pPr>
        <w:spacing w:line="276" w:lineRule="auto"/>
        <w:rPr>
          <w:rFonts w:asciiTheme="majorHAnsi" w:hAnsiTheme="majorHAnsi" w:cstheme="majorHAnsi"/>
          <w:szCs w:val="24"/>
        </w:rPr>
      </w:pPr>
    </w:p>
    <w:p w:rsidR="00D84E75" w:rsidRDefault="00D84E75" w:rsidP="00D84E75">
      <w:pPr>
        <w:spacing w:line="276" w:lineRule="auto"/>
        <w:rPr>
          <w:rFonts w:asciiTheme="majorHAnsi" w:hAnsiTheme="majorHAnsi" w:cstheme="majorHAnsi"/>
          <w:szCs w:val="24"/>
        </w:rPr>
      </w:pPr>
    </w:p>
    <w:p w:rsidR="00D84E75" w:rsidRDefault="00D84E75" w:rsidP="00D84E75">
      <w:pPr>
        <w:spacing w:line="276" w:lineRule="auto"/>
        <w:rPr>
          <w:rFonts w:asciiTheme="majorHAnsi" w:hAnsiTheme="majorHAnsi" w:cstheme="majorHAnsi"/>
          <w:szCs w:val="24"/>
        </w:rPr>
      </w:pPr>
    </w:p>
    <w:p w:rsidR="00D84E75" w:rsidRDefault="00D84E75" w:rsidP="00D84E75">
      <w:pPr>
        <w:spacing w:line="276" w:lineRule="auto"/>
        <w:rPr>
          <w:rFonts w:asciiTheme="majorHAnsi" w:hAnsiTheme="majorHAnsi" w:cstheme="majorHAnsi"/>
          <w:szCs w:val="24"/>
        </w:rPr>
      </w:pPr>
      <w:r>
        <w:rPr>
          <w:rFonts w:asciiTheme="majorHAnsi" w:hAnsiTheme="majorHAnsi" w:cstheme="majorHAnsi"/>
          <w:szCs w:val="24"/>
        </w:rPr>
        <w:t>Dear Friend</w:t>
      </w:r>
      <w:r w:rsidR="00B46649">
        <w:rPr>
          <w:rFonts w:asciiTheme="majorHAnsi" w:hAnsiTheme="majorHAnsi" w:cstheme="majorHAnsi"/>
          <w:szCs w:val="24"/>
        </w:rPr>
        <w:t>:</w:t>
      </w:r>
    </w:p>
    <w:p w:rsidR="00D84E75" w:rsidRDefault="00D84E75" w:rsidP="00D84E75">
      <w:pPr>
        <w:spacing w:line="276" w:lineRule="auto"/>
        <w:rPr>
          <w:rFonts w:asciiTheme="majorHAnsi" w:hAnsiTheme="majorHAnsi" w:cstheme="majorHAnsi"/>
          <w:szCs w:val="24"/>
        </w:rPr>
      </w:pPr>
    </w:p>
    <w:p w:rsidR="00D84E75" w:rsidRPr="00201C64" w:rsidRDefault="00D84E75" w:rsidP="00D84E75">
      <w:pPr>
        <w:spacing w:line="276" w:lineRule="auto"/>
        <w:rPr>
          <w:rFonts w:asciiTheme="majorHAnsi" w:hAnsiTheme="majorHAnsi" w:cstheme="majorHAnsi"/>
          <w:szCs w:val="24"/>
        </w:rPr>
      </w:pPr>
      <w:r w:rsidRPr="00201C64">
        <w:rPr>
          <w:rFonts w:asciiTheme="majorHAnsi" w:hAnsiTheme="majorHAnsi" w:cstheme="majorHAnsi"/>
          <w:szCs w:val="24"/>
        </w:rPr>
        <w:t xml:space="preserve">CASA of Mesa County has been approved for the Colorado Child Care Contribution Tax Credit. This is a tax credit for those who donate more than $100 in a year to CASA of Mesa </w:t>
      </w:r>
      <w:proofErr w:type="gramStart"/>
      <w:r w:rsidRPr="00201C64">
        <w:rPr>
          <w:rFonts w:asciiTheme="majorHAnsi" w:hAnsiTheme="majorHAnsi" w:cstheme="majorHAnsi"/>
          <w:szCs w:val="24"/>
        </w:rPr>
        <w:t>County, and</w:t>
      </w:r>
      <w:proofErr w:type="gramEnd"/>
      <w:r w:rsidRPr="00201C64">
        <w:rPr>
          <w:rFonts w:asciiTheme="majorHAnsi" w:hAnsiTheme="majorHAnsi" w:cstheme="majorHAnsi"/>
          <w:szCs w:val="24"/>
        </w:rPr>
        <w:t xml:space="preserve"> has nothing to do with whether or not the donor (you) has children in child care or has children at all. </w:t>
      </w:r>
    </w:p>
    <w:p w:rsidR="00D84E75" w:rsidRPr="00201C64" w:rsidRDefault="00D84E75" w:rsidP="00D84E75">
      <w:pPr>
        <w:spacing w:line="276" w:lineRule="auto"/>
        <w:rPr>
          <w:rFonts w:asciiTheme="majorHAnsi" w:hAnsiTheme="majorHAnsi" w:cstheme="majorHAnsi"/>
          <w:szCs w:val="24"/>
        </w:rPr>
      </w:pPr>
    </w:p>
    <w:p w:rsidR="00D84E75" w:rsidRDefault="00D84E75" w:rsidP="00D84E75">
      <w:pPr>
        <w:spacing w:line="276" w:lineRule="auto"/>
        <w:rPr>
          <w:rFonts w:asciiTheme="majorHAnsi" w:hAnsiTheme="majorHAnsi" w:cstheme="majorHAnsi"/>
          <w:szCs w:val="24"/>
        </w:rPr>
      </w:pPr>
      <w:r w:rsidRPr="00201C64">
        <w:rPr>
          <w:rFonts w:asciiTheme="majorHAnsi" w:hAnsiTheme="majorHAnsi" w:cstheme="majorHAnsi"/>
          <w:szCs w:val="24"/>
        </w:rPr>
        <w:t xml:space="preserve">Because of this new designation of CASA of Mesa County, when you make a </w:t>
      </w:r>
      <w:proofErr w:type="gramStart"/>
      <w:r w:rsidRPr="00201C64">
        <w:rPr>
          <w:rFonts w:asciiTheme="majorHAnsi" w:hAnsiTheme="majorHAnsi" w:cstheme="majorHAnsi"/>
          <w:szCs w:val="24"/>
        </w:rPr>
        <w:t>donation  to</w:t>
      </w:r>
      <w:proofErr w:type="gramEnd"/>
      <w:r w:rsidRPr="00201C64">
        <w:rPr>
          <w:rFonts w:asciiTheme="majorHAnsi" w:hAnsiTheme="majorHAnsi" w:cstheme="majorHAnsi"/>
          <w:szCs w:val="24"/>
        </w:rPr>
        <w:t xml:space="preserve"> CASA of Mesa County </w:t>
      </w:r>
      <w:r w:rsidRPr="00201C64">
        <w:rPr>
          <w:rFonts w:asciiTheme="majorHAnsi" w:hAnsiTheme="majorHAnsi" w:cstheme="majorHAnsi"/>
          <w:bCs/>
        </w:rPr>
        <w:t>you will receive a credit for 50% of your cash contribution</w:t>
      </w:r>
      <w:r w:rsidRPr="00201C64">
        <w:rPr>
          <w:rFonts w:asciiTheme="majorHAnsi" w:hAnsiTheme="majorHAnsi" w:cstheme="majorHAnsi"/>
          <w:bCs/>
          <w:szCs w:val="24"/>
        </w:rPr>
        <w:t xml:space="preserve"> </w:t>
      </w:r>
      <w:r w:rsidRPr="00201C64">
        <w:rPr>
          <w:rFonts w:asciiTheme="majorHAnsi" w:hAnsiTheme="majorHAnsi" w:cstheme="majorHAnsi"/>
          <w:szCs w:val="24"/>
        </w:rPr>
        <w:t xml:space="preserve">through the Colorado Child Care Contribution Credit.  This is </w:t>
      </w:r>
      <w:r w:rsidRPr="00201C64">
        <w:rPr>
          <w:rFonts w:asciiTheme="majorHAnsi" w:hAnsiTheme="majorHAnsi" w:cstheme="majorHAnsi"/>
          <w:b/>
          <w:bCs/>
          <w:i/>
          <w:iCs/>
          <w:szCs w:val="24"/>
        </w:rPr>
        <w:t>in addition</w:t>
      </w:r>
      <w:r w:rsidRPr="00201C64">
        <w:rPr>
          <w:rFonts w:asciiTheme="majorHAnsi" w:hAnsiTheme="majorHAnsi" w:cstheme="majorHAnsi"/>
          <w:szCs w:val="24"/>
        </w:rPr>
        <w:t xml:space="preserve"> to the regular state and federal deductions for a charitable contribution. </w:t>
      </w:r>
    </w:p>
    <w:p w:rsidR="00D84E75" w:rsidRPr="00201C64" w:rsidRDefault="00D84E75" w:rsidP="00D84E75">
      <w:pPr>
        <w:spacing w:line="276" w:lineRule="auto"/>
        <w:rPr>
          <w:rFonts w:asciiTheme="majorHAnsi" w:hAnsiTheme="majorHAnsi" w:cstheme="majorHAnsi"/>
          <w:szCs w:val="24"/>
        </w:rPr>
      </w:pPr>
    </w:p>
    <w:p w:rsidR="00D84E75" w:rsidRDefault="00D84E75" w:rsidP="00D84E75">
      <w:pPr>
        <w:spacing w:line="276" w:lineRule="auto"/>
        <w:rPr>
          <w:rFonts w:asciiTheme="majorHAnsi" w:hAnsiTheme="majorHAnsi" w:cstheme="majorHAnsi"/>
          <w:szCs w:val="24"/>
        </w:rPr>
      </w:pPr>
      <w:r>
        <w:rPr>
          <w:rFonts w:asciiTheme="majorHAnsi" w:hAnsiTheme="majorHAnsi" w:cstheme="majorHAnsi"/>
          <w:szCs w:val="24"/>
        </w:rPr>
        <w:t xml:space="preserve">For more details please visit </w:t>
      </w:r>
      <w:hyperlink r:id="rId6" w:history="1">
        <w:r w:rsidRPr="00A3014C">
          <w:rPr>
            <w:rStyle w:val="Hyperlink"/>
            <w:rFonts w:asciiTheme="majorHAnsi" w:hAnsiTheme="majorHAnsi" w:cstheme="majorHAnsi"/>
            <w:szCs w:val="24"/>
          </w:rPr>
          <w:t>https://www.casamc.org/child-care-tax-credit</w:t>
        </w:r>
      </w:hyperlink>
    </w:p>
    <w:p w:rsidR="00D84E75" w:rsidRPr="00201C64" w:rsidRDefault="00D84E75" w:rsidP="00D84E75">
      <w:pPr>
        <w:spacing w:before="100" w:beforeAutospacing="1" w:after="100" w:afterAutospacing="1"/>
        <w:rPr>
          <w:rFonts w:asciiTheme="majorHAnsi" w:hAnsiTheme="majorHAnsi" w:cstheme="majorHAnsi"/>
          <w:szCs w:val="24"/>
        </w:rPr>
      </w:pPr>
      <w:r w:rsidRPr="00201C64">
        <w:rPr>
          <w:rFonts w:asciiTheme="majorHAnsi" w:hAnsiTheme="majorHAnsi" w:cstheme="majorHAnsi"/>
          <w:szCs w:val="24"/>
        </w:rPr>
        <w:t xml:space="preserve">Please note that conditions must be met each year to take advantage of the credit. Please check with your tax advisor for the most current information. If you or your tax advisor would like additional details about this tax credit please click here </w:t>
      </w:r>
      <w:hyperlink r:id="rId7" w:history="1">
        <w:r w:rsidRPr="00201C64">
          <w:rPr>
            <w:rStyle w:val="Hyperlink"/>
            <w:rFonts w:asciiTheme="majorHAnsi" w:hAnsiTheme="majorHAnsi" w:cstheme="majorHAnsi"/>
            <w:szCs w:val="24"/>
          </w:rPr>
          <w:t>https://www.colorado.gov/pacific/sites/default/files/Income35.pdf</w:t>
        </w:r>
      </w:hyperlink>
      <w:r w:rsidRPr="00201C64">
        <w:rPr>
          <w:rFonts w:asciiTheme="majorHAnsi" w:hAnsiTheme="majorHAnsi" w:cstheme="majorHAnsi"/>
          <w:szCs w:val="24"/>
        </w:rPr>
        <w:t xml:space="preserve"> </w:t>
      </w:r>
    </w:p>
    <w:p w:rsidR="00D84E75" w:rsidRDefault="00D84E75" w:rsidP="00D84E75">
      <w:pPr>
        <w:rPr>
          <w:rFonts w:ascii="Calibri Light" w:hAnsi="Calibri Light"/>
          <w:szCs w:val="24"/>
        </w:rPr>
      </w:pPr>
    </w:p>
    <w:p w:rsidR="00D84E75" w:rsidRDefault="00D84E75" w:rsidP="00D84E75">
      <w:pPr>
        <w:rPr>
          <w:rFonts w:ascii="Calibri Light" w:hAnsi="Calibri Light" w:cs="Arial"/>
          <w:szCs w:val="24"/>
        </w:rPr>
      </w:pPr>
      <w:r>
        <w:rPr>
          <w:rFonts w:ascii="Calibri Light" w:hAnsi="Calibri Light" w:cs="Arial"/>
          <w:szCs w:val="24"/>
        </w:rPr>
        <w:t>Thank you for making it all possible!</w:t>
      </w:r>
    </w:p>
    <w:p w:rsidR="00D84E75" w:rsidRDefault="00D84E75" w:rsidP="00D84E75">
      <w:pPr>
        <w:pStyle w:val="InsideAddress"/>
        <w:jc w:val="left"/>
        <w:rPr>
          <w:rFonts w:ascii="Calibri Light" w:hAnsi="Calibri Light"/>
          <w:szCs w:val="24"/>
        </w:rPr>
      </w:pPr>
    </w:p>
    <w:p w:rsidR="00D84E75" w:rsidRDefault="00D84E75" w:rsidP="00D84E75">
      <w:pPr>
        <w:pStyle w:val="InsideAddress"/>
        <w:jc w:val="left"/>
        <w:rPr>
          <w:rFonts w:ascii="Calibri Light" w:hAnsi="Calibri Light"/>
          <w:szCs w:val="24"/>
        </w:rPr>
      </w:pPr>
      <w:r>
        <w:rPr>
          <w:rFonts w:ascii="Calibri Light" w:hAnsi="Calibri Light"/>
          <w:szCs w:val="24"/>
        </w:rPr>
        <w:t xml:space="preserve">Respectfully, </w:t>
      </w:r>
    </w:p>
    <w:p w:rsidR="00D84E75" w:rsidRPr="00201C64" w:rsidRDefault="00D84E75" w:rsidP="00D84E75">
      <w:pPr>
        <w:pStyle w:val="InsideAddress"/>
        <w:jc w:val="left"/>
        <w:rPr>
          <w:rFonts w:ascii="Candara" w:hAnsi="Candara"/>
          <w:sz w:val="36"/>
          <w:szCs w:val="36"/>
        </w:rPr>
      </w:pPr>
    </w:p>
    <w:p w:rsidR="00D84E75" w:rsidRPr="00201C64" w:rsidRDefault="00B46649" w:rsidP="00D84E75">
      <w:pPr>
        <w:pStyle w:val="PlainText"/>
        <w:rPr>
          <w:rFonts w:ascii="Lucida Handwriting" w:hAnsi="Lucida Handwriting"/>
          <w:sz w:val="36"/>
          <w:szCs w:val="36"/>
        </w:rPr>
      </w:pPr>
      <w:r>
        <w:rPr>
          <w:rFonts w:ascii="Mistral" w:hAnsi="Mistral"/>
          <w:sz w:val="48"/>
          <w:szCs w:val="48"/>
        </w:rPr>
        <w:t>Dan Rubinstein</w:t>
      </w:r>
      <w:r w:rsidR="00D84E75" w:rsidRPr="00201C64">
        <w:rPr>
          <w:rFonts w:ascii="Lucida Handwriting" w:hAnsi="Lucida Handwriting"/>
          <w:sz w:val="36"/>
          <w:szCs w:val="36"/>
        </w:rPr>
        <w:t xml:space="preserve"> </w:t>
      </w:r>
      <w:r w:rsidR="00D84E75">
        <w:rPr>
          <w:rFonts w:ascii="Lucida Handwriting" w:hAnsi="Lucida Handwriting"/>
          <w:sz w:val="36"/>
          <w:szCs w:val="36"/>
        </w:rPr>
        <w:tab/>
      </w:r>
      <w:r w:rsidR="00D84E75">
        <w:rPr>
          <w:rFonts w:ascii="Lucida Handwriting" w:hAnsi="Lucida Handwriting"/>
          <w:sz w:val="36"/>
          <w:szCs w:val="36"/>
        </w:rPr>
        <w:tab/>
      </w:r>
      <w:r w:rsidR="00D84E75">
        <w:rPr>
          <w:rFonts w:ascii="Lucida Handwriting" w:hAnsi="Lucida Handwriting"/>
          <w:sz w:val="36"/>
          <w:szCs w:val="36"/>
        </w:rPr>
        <w:tab/>
      </w:r>
      <w:r>
        <w:rPr>
          <w:rFonts w:ascii="Lucida Handwriting" w:hAnsi="Lucida Handwriting"/>
          <w:sz w:val="36"/>
          <w:szCs w:val="36"/>
        </w:rPr>
        <w:t xml:space="preserve">    </w:t>
      </w:r>
      <w:r>
        <w:rPr>
          <w:rFonts w:ascii="Bradley Hand ITC" w:hAnsi="Bradley Hand ITC"/>
          <w:b/>
          <w:sz w:val="44"/>
          <w:szCs w:val="44"/>
        </w:rPr>
        <w:t>Joy Thompson</w:t>
      </w:r>
    </w:p>
    <w:p w:rsidR="00D84E75" w:rsidRDefault="00D84E75" w:rsidP="00D84E75">
      <w:pPr>
        <w:pStyle w:val="PlainText"/>
        <w:rPr>
          <w:rFonts w:ascii="Calibri Light" w:hAnsi="Calibri Light"/>
          <w:sz w:val="24"/>
          <w:szCs w:val="24"/>
        </w:rPr>
      </w:pPr>
    </w:p>
    <w:p w:rsidR="00D84E75" w:rsidRDefault="00B46649" w:rsidP="00D84E75">
      <w:pPr>
        <w:pStyle w:val="PlainText"/>
        <w:rPr>
          <w:rFonts w:ascii="Calibri Light" w:hAnsi="Calibri Light"/>
          <w:sz w:val="24"/>
          <w:szCs w:val="24"/>
        </w:rPr>
      </w:pPr>
      <w:r>
        <w:rPr>
          <w:rFonts w:ascii="Calibri Light" w:hAnsi="Calibri Light"/>
          <w:sz w:val="24"/>
          <w:szCs w:val="24"/>
        </w:rPr>
        <w:t>Dan Rubinstein</w:t>
      </w:r>
      <w:r w:rsidR="00D84E75">
        <w:rPr>
          <w:rFonts w:ascii="Calibri Light" w:hAnsi="Calibri Light"/>
          <w:sz w:val="24"/>
          <w:szCs w:val="24"/>
        </w:rPr>
        <w:tab/>
      </w:r>
      <w:r w:rsidR="00D84E75">
        <w:rPr>
          <w:rFonts w:ascii="Calibri Light" w:hAnsi="Calibri Light"/>
          <w:sz w:val="24"/>
          <w:szCs w:val="24"/>
        </w:rPr>
        <w:tab/>
      </w:r>
      <w:r w:rsidR="00D84E75">
        <w:rPr>
          <w:rFonts w:ascii="Calibri Light" w:hAnsi="Calibri Light"/>
          <w:sz w:val="24"/>
          <w:szCs w:val="24"/>
        </w:rPr>
        <w:tab/>
      </w:r>
      <w:r w:rsidR="00D84E75">
        <w:rPr>
          <w:rFonts w:ascii="Calibri Light" w:hAnsi="Calibri Light"/>
          <w:sz w:val="24"/>
          <w:szCs w:val="24"/>
        </w:rPr>
        <w:tab/>
      </w:r>
      <w:r w:rsidR="00D84E75">
        <w:rPr>
          <w:rFonts w:ascii="Calibri Light" w:hAnsi="Calibri Light"/>
          <w:sz w:val="24"/>
          <w:szCs w:val="24"/>
        </w:rPr>
        <w:tab/>
      </w:r>
      <w:r>
        <w:rPr>
          <w:rFonts w:ascii="Calibri Light" w:hAnsi="Calibri Light"/>
          <w:sz w:val="24"/>
          <w:szCs w:val="24"/>
        </w:rPr>
        <w:t>Joy Thompson</w:t>
      </w:r>
      <w:bookmarkStart w:id="0" w:name="_GoBack"/>
      <w:bookmarkEnd w:id="0"/>
    </w:p>
    <w:p w:rsidR="00D84E75" w:rsidRDefault="00D84E75" w:rsidP="00D84E75">
      <w:pPr>
        <w:pStyle w:val="PlainText"/>
        <w:rPr>
          <w:rFonts w:ascii="Calibri Light" w:hAnsi="Calibri Light"/>
          <w:sz w:val="24"/>
          <w:szCs w:val="24"/>
        </w:rPr>
      </w:pPr>
      <w:r>
        <w:rPr>
          <w:rFonts w:ascii="Calibri Light" w:hAnsi="Calibri Light"/>
          <w:sz w:val="24"/>
          <w:szCs w:val="24"/>
        </w:rPr>
        <w:t>Board President</w:t>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t>Executive Director</w:t>
      </w:r>
    </w:p>
    <w:p w:rsidR="00D84E75" w:rsidRDefault="00D84E75" w:rsidP="00D84E75"/>
    <w:p w:rsidR="00AC652E" w:rsidRDefault="00AC652E" w:rsidP="00AC652E">
      <w:pPr>
        <w:spacing w:line="276" w:lineRule="auto"/>
        <w:rPr>
          <w:rFonts w:asciiTheme="majorHAnsi" w:hAnsiTheme="majorHAnsi" w:cstheme="majorHAnsi"/>
          <w:sz w:val="22"/>
          <w:szCs w:val="22"/>
        </w:rPr>
      </w:pPr>
    </w:p>
    <w:p w:rsidR="006217BF" w:rsidRDefault="006217BF" w:rsidP="00AC652E">
      <w:pPr>
        <w:spacing w:line="276" w:lineRule="auto"/>
        <w:rPr>
          <w:rFonts w:asciiTheme="majorHAnsi" w:hAnsiTheme="majorHAnsi" w:cstheme="majorHAnsi"/>
          <w:sz w:val="22"/>
          <w:szCs w:val="22"/>
        </w:rPr>
      </w:pPr>
    </w:p>
    <w:p w:rsidR="00274E0F" w:rsidRPr="00274E0F" w:rsidRDefault="00274E0F" w:rsidP="00274E0F">
      <w:pPr>
        <w:rPr>
          <w:rFonts w:asciiTheme="majorHAnsi" w:hAnsiTheme="majorHAnsi" w:cstheme="majorHAnsi"/>
          <w:sz w:val="22"/>
          <w:szCs w:val="22"/>
        </w:rPr>
      </w:pPr>
    </w:p>
    <w:p w:rsidR="00040E6F" w:rsidRDefault="00040E6F" w:rsidP="00274E0F"/>
    <w:sectPr w:rsidR="00040E6F" w:rsidSect="00AC652E">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008"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C80" w:rsidRDefault="003A2C80" w:rsidP="00AC652E">
      <w:r>
        <w:separator/>
      </w:r>
    </w:p>
  </w:endnote>
  <w:endnote w:type="continuationSeparator" w:id="0">
    <w:p w:rsidR="003A2C80" w:rsidRDefault="003A2C80" w:rsidP="00AC6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istral">
    <w:panose1 w:val="03090702030407020403"/>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031" w:rsidRDefault="00AA10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52E" w:rsidRPr="00AC652E" w:rsidRDefault="00AC652E" w:rsidP="00AC652E">
    <w:pPr>
      <w:pStyle w:val="Header"/>
    </w:pPr>
    <w:r w:rsidRPr="00386F4A">
      <w:rPr>
        <w:rFonts w:ascii="Calibri Light" w:hAnsi="Calibri Light"/>
        <w:noProof/>
      </w:rPr>
      <w:drawing>
        <wp:anchor distT="0" distB="0" distL="114300" distR="114300" simplePos="0" relativeHeight="251659264" behindDoc="0" locked="0" layoutInCell="1" allowOverlap="1" wp14:anchorId="00418BD6" wp14:editId="6D9E3561">
          <wp:simplePos x="0" y="0"/>
          <wp:positionH relativeFrom="margin">
            <wp:align>left</wp:align>
          </wp:positionH>
          <wp:positionV relativeFrom="paragraph">
            <wp:posOffset>8778</wp:posOffset>
          </wp:positionV>
          <wp:extent cx="6104890" cy="955675"/>
          <wp:effectExtent l="0" t="0" r="0" b="0"/>
          <wp:wrapSquare wrapText="bothSides"/>
          <wp:docPr id="1" name="Picture 1" descr="C:\Users\Nancy\Dropbox\CASA Shared Folder\Fund Development\Earned Revenue\Product Sales\Graphics and Photos\dreamstime_m_38201043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ncy\Dropbox\CASA Shared Folder\Fund Development\Earned Revenue\Product Sales\Graphics and Photos\dreamstime_m_38201043 cropp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04890" cy="955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5E0">
      <w:rPr>
        <w:rFonts w:ascii="Candara" w:hAnsi="Candara"/>
        <w:i/>
        <w:iCs/>
        <w:color w:val="808080" w:themeColor="background1" w:themeShade="80"/>
        <w:sz w:val="16"/>
        <w:szCs w:val="16"/>
      </w:rPr>
      <w:t xml:space="preserve">Court Appointed Special Advocates of Mesa County is recognized by the Internal Revenue Service (IRS) as a Section 501(c)3 nonprofit and qualifies as a charitable deduction for federal income tax purposes. (EIN#84-1409144) Our mission is to provide a voice in court for victims of child abuse and neglect. </w:t>
    </w:r>
  </w:p>
  <w:p w:rsidR="00AC652E" w:rsidRDefault="00AC65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031" w:rsidRDefault="00AA10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C80" w:rsidRDefault="003A2C80" w:rsidP="00AC652E">
      <w:r>
        <w:separator/>
      </w:r>
    </w:p>
  </w:footnote>
  <w:footnote w:type="continuationSeparator" w:id="0">
    <w:p w:rsidR="003A2C80" w:rsidRDefault="003A2C80" w:rsidP="00AC6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031" w:rsidRDefault="00AA10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52E" w:rsidRPr="005D6269" w:rsidRDefault="00AC652E" w:rsidP="00AC652E">
    <w:pPr>
      <w:spacing w:line="276" w:lineRule="auto"/>
      <w:rPr>
        <w:b/>
        <w:color w:val="44546A" w:themeColor="text2"/>
        <w:sz w:val="28"/>
        <w:szCs w:val="28"/>
      </w:rPr>
    </w:pPr>
    <w:r>
      <w:rPr>
        <w:noProof/>
      </w:rPr>
      <mc:AlternateContent>
        <mc:Choice Requires="wps">
          <w:drawing>
            <wp:anchor distT="0" distB="0" distL="114300" distR="114300" simplePos="0" relativeHeight="251664384" behindDoc="0" locked="0" layoutInCell="1" allowOverlap="1" wp14:anchorId="46BFD6A8" wp14:editId="489AD295">
              <wp:simplePos x="0" y="0"/>
              <wp:positionH relativeFrom="column">
                <wp:posOffset>983540</wp:posOffset>
              </wp:positionH>
              <wp:positionV relativeFrom="paragraph">
                <wp:posOffset>-91440</wp:posOffset>
              </wp:positionV>
              <wp:extent cx="0" cy="801370"/>
              <wp:effectExtent l="0" t="0" r="19050" b="36830"/>
              <wp:wrapNone/>
              <wp:docPr id="5" name="Straight Connector 5"/>
              <wp:cNvGraphicFramePr/>
              <a:graphic xmlns:a="http://schemas.openxmlformats.org/drawingml/2006/main">
                <a:graphicData uri="http://schemas.microsoft.com/office/word/2010/wordprocessingShape">
                  <wps:wsp>
                    <wps:cNvCnPr/>
                    <wps:spPr>
                      <a:xfrm>
                        <a:off x="0" y="0"/>
                        <a:ext cx="0" cy="80137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41137B0F"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7.45pt,-7.2pt" to="77.4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" strokecolor="#ed7d31 [3205]" strokeweight=".5pt">
              <v:stroke joinstyle="miter"/>
            </v:line>
          </w:pict>
        </mc:Fallback>
      </mc:AlternateContent>
    </w:r>
    <w:r>
      <w:rPr>
        <w:noProof/>
      </w:rPr>
      <w:drawing>
        <wp:anchor distT="0" distB="0" distL="114300" distR="114300" simplePos="0" relativeHeight="251661312" behindDoc="0" locked="0" layoutInCell="1" allowOverlap="1" wp14:anchorId="6E517A7B" wp14:editId="46D4A10B">
          <wp:simplePos x="0" y="0"/>
          <wp:positionH relativeFrom="margin">
            <wp:posOffset>-699359</wp:posOffset>
          </wp:positionH>
          <wp:positionV relativeFrom="page">
            <wp:posOffset>282164</wp:posOffset>
          </wp:positionV>
          <wp:extent cx="1659890" cy="829945"/>
          <wp:effectExtent l="0" t="0" r="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ncy\AppData\Local\Microsoft\Windows\INetCache\Content.Word\casa_h_Mesa_CO_redblue_R_alt.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59890" cy="829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6269">
      <w:rPr>
        <w:b/>
        <w:color w:val="44546A" w:themeColor="text2"/>
        <w:sz w:val="28"/>
        <w:szCs w:val="28"/>
      </w:rPr>
      <w:t>Court Appointed Special Advocates of Mesa County</w:t>
    </w:r>
  </w:p>
  <w:p w:rsidR="00AC652E" w:rsidRPr="005D6269" w:rsidRDefault="00AC652E" w:rsidP="00AC652E">
    <w:pPr>
      <w:spacing w:line="276" w:lineRule="auto"/>
      <w:rPr>
        <w:sz w:val="22"/>
        <w:szCs w:val="22"/>
      </w:rPr>
    </w:pPr>
    <w:r>
      <w:rPr>
        <w:sz w:val="22"/>
        <w:szCs w:val="22"/>
      </w:rPr>
      <w:t xml:space="preserve"> </w:t>
    </w:r>
    <w:r w:rsidR="00AA1031">
      <w:rPr>
        <w:sz w:val="22"/>
        <w:szCs w:val="22"/>
      </w:rPr>
      <w:t>360 Grand Ave Suite 201</w:t>
    </w:r>
    <w:r w:rsidRPr="005D6269">
      <w:rPr>
        <w:sz w:val="22"/>
        <w:szCs w:val="22"/>
      </w:rPr>
      <w:t xml:space="preserve">  </w:t>
    </w:r>
    <w:r>
      <w:rPr>
        <w:rFonts w:ascii="Wingdings" w:hAnsi="Wingdings"/>
        <w:sz w:val="22"/>
        <w:szCs w:val="22"/>
      </w:rPr>
      <w:t></w:t>
    </w:r>
    <w:r w:rsidR="00AA1031">
      <w:rPr>
        <w:sz w:val="22"/>
        <w:szCs w:val="22"/>
      </w:rPr>
      <w:t xml:space="preserve"> Grand Junction, CO 81501</w:t>
    </w:r>
  </w:p>
  <w:p w:rsidR="00AC652E" w:rsidRDefault="00AC652E" w:rsidP="00AC652E">
    <w:pPr>
      <w:spacing w:line="276" w:lineRule="auto"/>
      <w:rPr>
        <w:sz w:val="22"/>
        <w:szCs w:val="22"/>
      </w:rPr>
    </w:pPr>
    <w:r>
      <w:rPr>
        <w:sz w:val="22"/>
        <w:szCs w:val="22"/>
      </w:rPr>
      <w:t xml:space="preserve"> </w:t>
    </w:r>
    <w:r w:rsidRPr="005D6269">
      <w:rPr>
        <w:sz w:val="22"/>
        <w:szCs w:val="22"/>
      </w:rPr>
      <w:t xml:space="preserve">970.242.4191 </w:t>
    </w:r>
    <w:r>
      <w:rPr>
        <w:rFonts w:ascii="Wingdings" w:hAnsi="Wingdings"/>
        <w:sz w:val="22"/>
        <w:szCs w:val="22"/>
      </w:rPr>
      <w:t></w:t>
    </w:r>
    <w:r w:rsidRPr="005D6269">
      <w:rPr>
        <w:sz w:val="22"/>
        <w:szCs w:val="22"/>
      </w:rPr>
      <w:t xml:space="preserve"> </w:t>
    </w:r>
    <w:r>
      <w:rPr>
        <w:sz w:val="22"/>
        <w:szCs w:val="22"/>
      </w:rPr>
      <w:t xml:space="preserve"> </w:t>
    </w:r>
    <w:hyperlink r:id="rId2" w:history="1">
      <w:r w:rsidRPr="00817D50">
        <w:rPr>
          <w:rStyle w:val="Hyperlink"/>
          <w:sz w:val="22"/>
          <w:szCs w:val="22"/>
        </w:rPr>
        <w:t>info@casamc.org</w:t>
      </w:r>
    </w:hyperlink>
    <w:r w:rsidRPr="005D6269">
      <w:rPr>
        <w:sz w:val="22"/>
        <w:szCs w:val="22"/>
      </w:rPr>
      <w:t xml:space="preserve"> </w:t>
    </w:r>
    <w:r>
      <w:rPr>
        <w:rFonts w:ascii="Wingdings" w:hAnsi="Wingdings"/>
        <w:sz w:val="22"/>
        <w:szCs w:val="22"/>
      </w:rPr>
      <w:t></w:t>
    </w:r>
    <w:r w:rsidRPr="005D6269">
      <w:rPr>
        <w:sz w:val="22"/>
        <w:szCs w:val="22"/>
      </w:rPr>
      <w:t xml:space="preserve"> AChildsVoice.org </w:t>
    </w:r>
  </w:p>
  <w:p w:rsidR="00AC652E" w:rsidRDefault="00AC65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031" w:rsidRDefault="00AA10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52E"/>
    <w:rsid w:val="00040E6F"/>
    <w:rsid w:val="00084AFE"/>
    <w:rsid w:val="001D7776"/>
    <w:rsid w:val="00274E0F"/>
    <w:rsid w:val="003A2C80"/>
    <w:rsid w:val="004A4FEB"/>
    <w:rsid w:val="005A106C"/>
    <w:rsid w:val="006217BF"/>
    <w:rsid w:val="0085619E"/>
    <w:rsid w:val="00946017"/>
    <w:rsid w:val="00AA1031"/>
    <w:rsid w:val="00AC652E"/>
    <w:rsid w:val="00B46649"/>
    <w:rsid w:val="00D84E75"/>
    <w:rsid w:val="00E706C4"/>
    <w:rsid w:val="00FC2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013F8"/>
  <w15:chartTrackingRefBased/>
  <w15:docId w15:val="{CE189136-3D94-4BDF-9384-E26D25C60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HAnsi" w:hAnsi="Calibri Light"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652E"/>
    <w:pPr>
      <w:pBdr>
        <w:top w:val="nil"/>
        <w:left w:val="nil"/>
        <w:bottom w:val="nil"/>
        <w:right w:val="nil"/>
        <w:between w:val="nil"/>
        <w:bar w:val="nil"/>
      </w:pBdr>
      <w:spacing w:line="240" w:lineRule="auto"/>
    </w:pPr>
    <w:rPr>
      <w:rFonts w:ascii="Helvetica" w:eastAsia="Times New Roman" w:hAnsi="Helvetica" w:cs="Times New Roman"/>
      <w:spacing w:val="-5"/>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652E"/>
    <w:rPr>
      <w:color w:val="0563C1" w:themeColor="hyperlink"/>
      <w:u w:val="single"/>
    </w:rPr>
  </w:style>
  <w:style w:type="paragraph" w:styleId="Header">
    <w:name w:val="header"/>
    <w:basedOn w:val="Normal"/>
    <w:link w:val="HeaderChar"/>
    <w:uiPriority w:val="99"/>
    <w:unhideWhenUsed/>
    <w:rsid w:val="00AC652E"/>
    <w:pPr>
      <w:tabs>
        <w:tab w:val="center" w:pos="4680"/>
        <w:tab w:val="right" w:pos="9360"/>
      </w:tabs>
    </w:pPr>
  </w:style>
  <w:style w:type="character" w:customStyle="1" w:styleId="HeaderChar">
    <w:name w:val="Header Char"/>
    <w:basedOn w:val="DefaultParagraphFont"/>
    <w:link w:val="Header"/>
    <w:uiPriority w:val="99"/>
    <w:rsid w:val="00AC652E"/>
    <w:rPr>
      <w:rFonts w:ascii="Helvetica" w:eastAsia="Times New Roman" w:hAnsi="Helvetica" w:cs="Times New Roman"/>
      <w:spacing w:val="-5"/>
      <w:sz w:val="24"/>
      <w:szCs w:val="20"/>
    </w:rPr>
  </w:style>
  <w:style w:type="paragraph" w:styleId="Footer">
    <w:name w:val="footer"/>
    <w:basedOn w:val="Normal"/>
    <w:link w:val="FooterChar"/>
    <w:uiPriority w:val="99"/>
    <w:unhideWhenUsed/>
    <w:rsid w:val="00AC652E"/>
    <w:pPr>
      <w:tabs>
        <w:tab w:val="center" w:pos="4680"/>
        <w:tab w:val="right" w:pos="9360"/>
      </w:tabs>
    </w:pPr>
  </w:style>
  <w:style w:type="character" w:customStyle="1" w:styleId="FooterChar">
    <w:name w:val="Footer Char"/>
    <w:basedOn w:val="DefaultParagraphFont"/>
    <w:link w:val="Footer"/>
    <w:uiPriority w:val="99"/>
    <w:rsid w:val="00AC652E"/>
    <w:rPr>
      <w:rFonts w:ascii="Helvetica" w:eastAsia="Times New Roman" w:hAnsi="Helvetica" w:cs="Times New Roman"/>
      <w:spacing w:val="-5"/>
      <w:sz w:val="24"/>
      <w:szCs w:val="20"/>
    </w:rPr>
  </w:style>
  <w:style w:type="paragraph" w:styleId="PlainText">
    <w:name w:val="Plain Text"/>
    <w:basedOn w:val="Normal"/>
    <w:link w:val="PlainTextChar"/>
    <w:uiPriority w:val="99"/>
    <w:semiHidden/>
    <w:unhideWhenUsed/>
    <w:rsid w:val="00D84E7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pacing w:val="0"/>
      <w:sz w:val="22"/>
      <w:szCs w:val="21"/>
    </w:rPr>
  </w:style>
  <w:style w:type="character" w:customStyle="1" w:styleId="PlainTextChar">
    <w:name w:val="Plain Text Char"/>
    <w:basedOn w:val="DefaultParagraphFont"/>
    <w:link w:val="PlainText"/>
    <w:uiPriority w:val="99"/>
    <w:semiHidden/>
    <w:rsid w:val="00D84E75"/>
    <w:rPr>
      <w:rFonts w:ascii="Calibri" w:eastAsia="Calibri" w:hAnsi="Calibri" w:cs="Times New Roman"/>
      <w:szCs w:val="21"/>
    </w:rPr>
  </w:style>
  <w:style w:type="paragraph" w:customStyle="1" w:styleId="InsideAddress">
    <w:name w:val="Inside Address"/>
    <w:basedOn w:val="Normal"/>
    <w:rsid w:val="00D84E75"/>
    <w:pPr>
      <w:pBdr>
        <w:top w:val="none" w:sz="0" w:space="0" w:color="auto"/>
        <w:left w:val="none" w:sz="0" w:space="0" w:color="auto"/>
        <w:bottom w:val="none" w:sz="0" w:space="0" w:color="auto"/>
        <w:right w:val="none" w:sz="0" w:space="0" w:color="auto"/>
        <w:between w:val="none" w:sz="0" w:space="0" w:color="auto"/>
        <w:bar w:val="none" w:sz="0" w:color="auto"/>
      </w:pBdr>
      <w:spacing w:line="220" w:lineRule="atLeast"/>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colorado.gov/pacific/sites/default/files/Income35.pdf"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samc.org/child-care-tax-credit"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mailto:info@casamc.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PC</dc:creator>
  <cp:keywords/>
  <dc:description/>
  <cp:lastModifiedBy>Joy</cp:lastModifiedBy>
  <cp:revision>2</cp:revision>
  <dcterms:created xsi:type="dcterms:W3CDTF">2019-01-16T21:21:00Z</dcterms:created>
  <dcterms:modified xsi:type="dcterms:W3CDTF">2019-01-16T21:21:00Z</dcterms:modified>
</cp:coreProperties>
</file>